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3F2E2B" w14:textId="77777777" w:rsidR="005A1761" w:rsidRPr="005A1761" w:rsidRDefault="005A1761" w:rsidP="005A176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1761">
        <w:rPr>
          <w:rFonts w:ascii="Times New Roman" w:hAnsi="Times New Roman" w:cs="Times New Roman"/>
          <w:b/>
          <w:bCs/>
          <w:sz w:val="24"/>
          <w:szCs w:val="24"/>
        </w:rPr>
        <w:t>MATRIZ DE RISCOS</w:t>
      </w:r>
    </w:p>
    <w:p w14:paraId="1CAB545E" w14:textId="77777777" w:rsidR="005A1761" w:rsidRPr="005A1761" w:rsidRDefault="005A1761" w:rsidP="005A176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A1761">
        <w:rPr>
          <w:rFonts w:ascii="Times New Roman" w:hAnsi="Times New Roman" w:cs="Times New Roman"/>
          <w:b/>
          <w:bCs/>
          <w:sz w:val="24"/>
          <w:szCs w:val="24"/>
        </w:rPr>
        <w:t>OBJETO:</w:t>
      </w:r>
    </w:p>
    <w:p w14:paraId="54DB0295" w14:textId="6B7FB0B7" w:rsidR="005A1761" w:rsidRDefault="005A1761" w:rsidP="005A1761">
      <w:p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5A1761">
        <w:rPr>
          <w:rFonts w:ascii="Times New Roman" w:hAnsi="Times New Roman" w:cs="Times New Roman"/>
          <w:sz w:val="24"/>
          <w:szCs w:val="24"/>
        </w:rPr>
        <w:br/>
        <w:t xml:space="preserve">Aquisição de </w:t>
      </w:r>
      <w:r w:rsidRPr="005A1761">
        <w:rPr>
          <w:rFonts w:ascii="Times New Roman" w:hAnsi="Times New Roman" w:cs="Times New Roman"/>
          <w:b/>
          <w:bCs/>
          <w:sz w:val="24"/>
          <w:szCs w:val="24"/>
        </w:rPr>
        <w:t>01 (uma) Motoniveladora Nova, Zero Hora</w:t>
      </w:r>
      <w:r w:rsidRPr="005A1761">
        <w:rPr>
          <w:rFonts w:ascii="Times New Roman" w:hAnsi="Times New Roman" w:cs="Times New Roman"/>
          <w:sz w:val="24"/>
          <w:szCs w:val="24"/>
        </w:rPr>
        <w:t>, vinculada ao Convênio nº 160/2025 – SEAB, destinada ao fortalecimento da frota municipal e execução de serviços de infraestrutura viária.</w:t>
      </w:r>
    </w:p>
    <w:p w14:paraId="0E95710A" w14:textId="77777777" w:rsidR="009751F1" w:rsidRPr="005A1761" w:rsidRDefault="009751F1" w:rsidP="005A1761">
      <w:pPr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4"/>
        <w:gridCol w:w="1559"/>
        <w:gridCol w:w="992"/>
        <w:gridCol w:w="3686"/>
      </w:tblGrid>
      <w:tr w:rsidR="005A1761" w:rsidRPr="005A1761" w14:paraId="3DC424F8" w14:textId="77777777" w:rsidTr="005A1761">
        <w:trPr>
          <w:trHeight w:val="216"/>
          <w:tblHeader/>
          <w:tblCellSpacing w:w="15" w:type="dxa"/>
        </w:trPr>
        <w:tc>
          <w:tcPr>
            <w:tcW w:w="3069" w:type="dxa"/>
            <w:vAlign w:val="center"/>
            <w:hideMark/>
          </w:tcPr>
          <w:p w14:paraId="66783560" w14:textId="77777777" w:rsidR="005A1761" w:rsidRPr="005A1761" w:rsidRDefault="005A1761" w:rsidP="005A17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7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Risco</w:t>
            </w:r>
          </w:p>
        </w:tc>
        <w:tc>
          <w:tcPr>
            <w:tcW w:w="1529" w:type="dxa"/>
            <w:vAlign w:val="center"/>
            <w:hideMark/>
          </w:tcPr>
          <w:p w14:paraId="2CA4885B" w14:textId="77777777" w:rsidR="005A1761" w:rsidRPr="005A1761" w:rsidRDefault="005A1761" w:rsidP="005A17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7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Probabilidade</w:t>
            </w:r>
          </w:p>
        </w:tc>
        <w:tc>
          <w:tcPr>
            <w:tcW w:w="962" w:type="dxa"/>
            <w:vAlign w:val="center"/>
            <w:hideMark/>
          </w:tcPr>
          <w:p w14:paraId="3F0FD4CA" w14:textId="77777777" w:rsidR="005A1761" w:rsidRPr="005A1761" w:rsidRDefault="005A1761" w:rsidP="005A17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7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Impacto</w:t>
            </w:r>
          </w:p>
        </w:tc>
        <w:tc>
          <w:tcPr>
            <w:tcW w:w="3641" w:type="dxa"/>
            <w:vAlign w:val="center"/>
            <w:hideMark/>
          </w:tcPr>
          <w:p w14:paraId="5D631908" w14:textId="77777777" w:rsidR="005A1761" w:rsidRPr="005A1761" w:rsidRDefault="005A1761" w:rsidP="005A17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7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Mitigação / Correção</w:t>
            </w:r>
          </w:p>
        </w:tc>
      </w:tr>
      <w:tr w:rsidR="005A1761" w:rsidRPr="005A1761" w14:paraId="2CB6B3CF" w14:textId="77777777" w:rsidTr="005A1761">
        <w:trPr>
          <w:trHeight w:val="626"/>
          <w:tblCellSpacing w:w="15" w:type="dxa"/>
        </w:trPr>
        <w:tc>
          <w:tcPr>
            <w:tcW w:w="3069" w:type="dxa"/>
            <w:vAlign w:val="center"/>
            <w:hideMark/>
          </w:tcPr>
          <w:p w14:paraId="28CB0880" w14:textId="77777777" w:rsidR="005A1761" w:rsidRPr="005A1761" w:rsidRDefault="005A1761" w:rsidP="005A17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7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Atraso na entrega da motoniveladora</w:t>
            </w:r>
          </w:p>
        </w:tc>
        <w:tc>
          <w:tcPr>
            <w:tcW w:w="1529" w:type="dxa"/>
            <w:vAlign w:val="center"/>
            <w:hideMark/>
          </w:tcPr>
          <w:p w14:paraId="1011D824" w14:textId="77777777" w:rsidR="005A1761" w:rsidRPr="005A1761" w:rsidRDefault="005A1761" w:rsidP="005A1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761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962" w:type="dxa"/>
            <w:vAlign w:val="center"/>
            <w:hideMark/>
          </w:tcPr>
          <w:p w14:paraId="179D950D" w14:textId="77777777" w:rsidR="005A1761" w:rsidRPr="005A1761" w:rsidRDefault="005A1761" w:rsidP="005A1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761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  <w:tc>
          <w:tcPr>
            <w:tcW w:w="3641" w:type="dxa"/>
            <w:vAlign w:val="center"/>
            <w:hideMark/>
          </w:tcPr>
          <w:p w14:paraId="136BE180" w14:textId="77777777" w:rsidR="005A1761" w:rsidRPr="005A1761" w:rsidRDefault="005A1761" w:rsidP="005A17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761">
              <w:rPr>
                <w:rFonts w:ascii="Times New Roman" w:hAnsi="Times New Roman" w:cs="Times New Roman"/>
                <w:sz w:val="24"/>
                <w:szCs w:val="24"/>
              </w:rPr>
              <w:t>Estabelecer prazo contratual realista (até 90 dias), prever multa diária por atraso e exigir cronograma do fornecedor.</w:t>
            </w:r>
          </w:p>
        </w:tc>
      </w:tr>
      <w:tr w:rsidR="005A1761" w:rsidRPr="005A1761" w14:paraId="746BCC54" w14:textId="77777777" w:rsidTr="005A1761">
        <w:trPr>
          <w:trHeight w:val="634"/>
          <w:tblCellSpacing w:w="15" w:type="dxa"/>
        </w:trPr>
        <w:tc>
          <w:tcPr>
            <w:tcW w:w="3069" w:type="dxa"/>
            <w:vAlign w:val="center"/>
            <w:hideMark/>
          </w:tcPr>
          <w:p w14:paraId="781CCA89" w14:textId="77777777" w:rsidR="005A1761" w:rsidRPr="005A1761" w:rsidRDefault="005A1761" w:rsidP="005A17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7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Entrega de máquina usada, recondicionada ou divergente da especificação</w:t>
            </w:r>
          </w:p>
        </w:tc>
        <w:tc>
          <w:tcPr>
            <w:tcW w:w="1529" w:type="dxa"/>
            <w:vAlign w:val="center"/>
            <w:hideMark/>
          </w:tcPr>
          <w:p w14:paraId="0392EEC5" w14:textId="77777777" w:rsidR="005A1761" w:rsidRPr="005A1761" w:rsidRDefault="005A1761" w:rsidP="005A1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761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962" w:type="dxa"/>
            <w:vAlign w:val="center"/>
            <w:hideMark/>
          </w:tcPr>
          <w:p w14:paraId="36DEBEEE" w14:textId="77777777" w:rsidR="005A1761" w:rsidRPr="005A1761" w:rsidRDefault="005A1761" w:rsidP="005A1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761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  <w:tc>
          <w:tcPr>
            <w:tcW w:w="3641" w:type="dxa"/>
            <w:vAlign w:val="center"/>
            <w:hideMark/>
          </w:tcPr>
          <w:p w14:paraId="1A4F6F41" w14:textId="77777777" w:rsidR="005A1761" w:rsidRPr="005A1761" w:rsidRDefault="005A1761" w:rsidP="005A17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761">
              <w:rPr>
                <w:rFonts w:ascii="Times New Roman" w:hAnsi="Times New Roman" w:cs="Times New Roman"/>
                <w:sz w:val="24"/>
                <w:szCs w:val="24"/>
              </w:rPr>
              <w:t>Vistoria técnica na entrega, recebimento provisório condicionado à conferência de série e horas de uso (zero hora).</w:t>
            </w:r>
          </w:p>
        </w:tc>
      </w:tr>
      <w:tr w:rsidR="005A1761" w:rsidRPr="005A1761" w14:paraId="03B9E1D4" w14:textId="77777777" w:rsidTr="005A1761">
        <w:trPr>
          <w:trHeight w:val="626"/>
          <w:tblCellSpacing w:w="15" w:type="dxa"/>
        </w:trPr>
        <w:tc>
          <w:tcPr>
            <w:tcW w:w="3069" w:type="dxa"/>
            <w:vAlign w:val="center"/>
            <w:hideMark/>
          </w:tcPr>
          <w:p w14:paraId="668AA9CD" w14:textId="77777777" w:rsidR="005A1761" w:rsidRPr="005A1761" w:rsidRDefault="005A1761" w:rsidP="005A17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7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Falhas técnicas ou vícios ocultos durante o período de garantia</w:t>
            </w:r>
          </w:p>
        </w:tc>
        <w:tc>
          <w:tcPr>
            <w:tcW w:w="1529" w:type="dxa"/>
            <w:vAlign w:val="center"/>
            <w:hideMark/>
          </w:tcPr>
          <w:p w14:paraId="70A0FDE7" w14:textId="77777777" w:rsidR="005A1761" w:rsidRPr="005A1761" w:rsidRDefault="005A1761" w:rsidP="005A1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761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962" w:type="dxa"/>
            <w:vAlign w:val="center"/>
            <w:hideMark/>
          </w:tcPr>
          <w:p w14:paraId="6B397E5A" w14:textId="77777777" w:rsidR="005A1761" w:rsidRPr="005A1761" w:rsidRDefault="005A1761" w:rsidP="005A1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761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  <w:tc>
          <w:tcPr>
            <w:tcW w:w="3641" w:type="dxa"/>
            <w:vAlign w:val="center"/>
            <w:hideMark/>
          </w:tcPr>
          <w:p w14:paraId="17B13138" w14:textId="77777777" w:rsidR="005A1761" w:rsidRPr="005A1761" w:rsidRDefault="005A1761" w:rsidP="005A17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761">
              <w:rPr>
                <w:rFonts w:ascii="Times New Roman" w:hAnsi="Times New Roman" w:cs="Times New Roman"/>
                <w:sz w:val="24"/>
                <w:szCs w:val="24"/>
              </w:rPr>
              <w:t>Exigir garantia mínima legal, assistência técnica autorizada no Paraná e registro de ocorrências pelo fiscal do contrato.</w:t>
            </w:r>
          </w:p>
        </w:tc>
      </w:tr>
      <w:tr w:rsidR="005A1761" w:rsidRPr="005A1761" w14:paraId="5D408F29" w14:textId="77777777" w:rsidTr="005A1761">
        <w:trPr>
          <w:trHeight w:val="765"/>
          <w:tblCellSpacing w:w="15" w:type="dxa"/>
        </w:trPr>
        <w:tc>
          <w:tcPr>
            <w:tcW w:w="3069" w:type="dxa"/>
            <w:vAlign w:val="center"/>
            <w:hideMark/>
          </w:tcPr>
          <w:p w14:paraId="0D192323" w14:textId="77777777" w:rsidR="005A1761" w:rsidRPr="005A1761" w:rsidRDefault="005A1761" w:rsidP="005A17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7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Inexistência ou demora na assistência técnica autorizada</w:t>
            </w:r>
          </w:p>
        </w:tc>
        <w:tc>
          <w:tcPr>
            <w:tcW w:w="1529" w:type="dxa"/>
            <w:vAlign w:val="center"/>
            <w:hideMark/>
          </w:tcPr>
          <w:p w14:paraId="1865B422" w14:textId="77777777" w:rsidR="005A1761" w:rsidRPr="005A1761" w:rsidRDefault="005A1761" w:rsidP="005A1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761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962" w:type="dxa"/>
            <w:vAlign w:val="center"/>
            <w:hideMark/>
          </w:tcPr>
          <w:p w14:paraId="10BC3B98" w14:textId="77777777" w:rsidR="005A1761" w:rsidRPr="005A1761" w:rsidRDefault="005A1761" w:rsidP="005A1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761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  <w:tc>
          <w:tcPr>
            <w:tcW w:w="3641" w:type="dxa"/>
            <w:vAlign w:val="center"/>
            <w:hideMark/>
          </w:tcPr>
          <w:p w14:paraId="2046F563" w14:textId="77777777" w:rsidR="005A1761" w:rsidRPr="005A1761" w:rsidRDefault="005A1761" w:rsidP="005A17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761">
              <w:rPr>
                <w:rFonts w:ascii="Times New Roman" w:hAnsi="Times New Roman" w:cs="Times New Roman"/>
                <w:sz w:val="24"/>
                <w:szCs w:val="24"/>
              </w:rPr>
              <w:t>Exigir rede autorizada em território estadual, com tempo máximo de resposta; prever sanção em caso de descumprimento.</w:t>
            </w:r>
          </w:p>
        </w:tc>
      </w:tr>
      <w:tr w:rsidR="005A1761" w:rsidRPr="005A1761" w14:paraId="32BF92BA" w14:textId="77777777" w:rsidTr="005A1761">
        <w:trPr>
          <w:trHeight w:val="634"/>
          <w:tblCellSpacing w:w="15" w:type="dxa"/>
        </w:trPr>
        <w:tc>
          <w:tcPr>
            <w:tcW w:w="3069" w:type="dxa"/>
            <w:vAlign w:val="center"/>
            <w:hideMark/>
          </w:tcPr>
          <w:p w14:paraId="10C0FA94" w14:textId="77777777" w:rsidR="005A1761" w:rsidRPr="005A1761" w:rsidRDefault="005A1761" w:rsidP="005A17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7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Dificuldade no fornecimento de peças de reposição</w:t>
            </w:r>
          </w:p>
        </w:tc>
        <w:tc>
          <w:tcPr>
            <w:tcW w:w="1529" w:type="dxa"/>
            <w:vAlign w:val="center"/>
            <w:hideMark/>
          </w:tcPr>
          <w:p w14:paraId="5659BBB5" w14:textId="77777777" w:rsidR="005A1761" w:rsidRPr="005A1761" w:rsidRDefault="005A1761" w:rsidP="005A1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761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962" w:type="dxa"/>
            <w:vAlign w:val="center"/>
            <w:hideMark/>
          </w:tcPr>
          <w:p w14:paraId="4B82F495" w14:textId="77777777" w:rsidR="005A1761" w:rsidRPr="005A1761" w:rsidRDefault="005A1761" w:rsidP="005A1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761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3641" w:type="dxa"/>
            <w:vAlign w:val="center"/>
            <w:hideMark/>
          </w:tcPr>
          <w:p w14:paraId="79EDCC32" w14:textId="77777777" w:rsidR="005A1761" w:rsidRPr="005A1761" w:rsidRDefault="005A1761" w:rsidP="005A17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761">
              <w:rPr>
                <w:rFonts w:ascii="Times New Roman" w:hAnsi="Times New Roman" w:cs="Times New Roman"/>
                <w:sz w:val="24"/>
                <w:szCs w:val="24"/>
              </w:rPr>
              <w:t>Incluir obrigação de fornecimento de peças originais ou equivalentes durante a vigência da garantia.</w:t>
            </w:r>
          </w:p>
        </w:tc>
      </w:tr>
      <w:tr w:rsidR="005A1761" w:rsidRPr="005A1761" w14:paraId="05E114F2" w14:textId="77777777" w:rsidTr="005A1761">
        <w:trPr>
          <w:trHeight w:val="626"/>
          <w:tblCellSpacing w:w="15" w:type="dxa"/>
        </w:trPr>
        <w:tc>
          <w:tcPr>
            <w:tcW w:w="3069" w:type="dxa"/>
            <w:vAlign w:val="center"/>
            <w:hideMark/>
          </w:tcPr>
          <w:p w14:paraId="7A6CA715" w14:textId="77777777" w:rsidR="005A1761" w:rsidRPr="005A1761" w:rsidRDefault="005A1761" w:rsidP="005A17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7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Não cumprimento das obrigações de treinamento de operadores</w:t>
            </w:r>
          </w:p>
        </w:tc>
        <w:tc>
          <w:tcPr>
            <w:tcW w:w="1529" w:type="dxa"/>
            <w:vAlign w:val="center"/>
            <w:hideMark/>
          </w:tcPr>
          <w:p w14:paraId="3552D5B4" w14:textId="77777777" w:rsidR="005A1761" w:rsidRPr="005A1761" w:rsidRDefault="005A1761" w:rsidP="005A1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761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962" w:type="dxa"/>
            <w:vAlign w:val="center"/>
            <w:hideMark/>
          </w:tcPr>
          <w:p w14:paraId="45DD24A5" w14:textId="77777777" w:rsidR="005A1761" w:rsidRPr="005A1761" w:rsidRDefault="005A1761" w:rsidP="005A1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761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3641" w:type="dxa"/>
            <w:vAlign w:val="center"/>
            <w:hideMark/>
          </w:tcPr>
          <w:p w14:paraId="4FD3A801" w14:textId="77777777" w:rsidR="005A1761" w:rsidRPr="005A1761" w:rsidRDefault="005A1761" w:rsidP="005A17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761">
              <w:rPr>
                <w:rFonts w:ascii="Times New Roman" w:hAnsi="Times New Roman" w:cs="Times New Roman"/>
                <w:sz w:val="24"/>
                <w:szCs w:val="24"/>
              </w:rPr>
              <w:t>Prever cláusula obrigatória de treinamento na entrega; condicionar o recebimento definitivo à sua realização.</w:t>
            </w:r>
          </w:p>
        </w:tc>
      </w:tr>
      <w:tr w:rsidR="005A1761" w:rsidRPr="005A1761" w14:paraId="6BFCEAFB" w14:textId="77777777" w:rsidTr="005A1761">
        <w:trPr>
          <w:trHeight w:val="495"/>
          <w:tblCellSpacing w:w="15" w:type="dxa"/>
        </w:trPr>
        <w:tc>
          <w:tcPr>
            <w:tcW w:w="3069" w:type="dxa"/>
            <w:vAlign w:val="center"/>
            <w:hideMark/>
          </w:tcPr>
          <w:p w14:paraId="26ED2E94" w14:textId="77777777" w:rsidR="005A1761" w:rsidRPr="005A1761" w:rsidRDefault="005A1761" w:rsidP="005A17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7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Risco de acidente durante transporte ou descarga da máquina</w:t>
            </w:r>
          </w:p>
        </w:tc>
        <w:tc>
          <w:tcPr>
            <w:tcW w:w="1529" w:type="dxa"/>
            <w:vAlign w:val="center"/>
            <w:hideMark/>
          </w:tcPr>
          <w:p w14:paraId="7420B31D" w14:textId="77777777" w:rsidR="005A1761" w:rsidRPr="005A1761" w:rsidRDefault="005A1761" w:rsidP="005A1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761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962" w:type="dxa"/>
            <w:vAlign w:val="center"/>
            <w:hideMark/>
          </w:tcPr>
          <w:p w14:paraId="25844717" w14:textId="77777777" w:rsidR="005A1761" w:rsidRPr="005A1761" w:rsidRDefault="005A1761" w:rsidP="005A1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761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  <w:tc>
          <w:tcPr>
            <w:tcW w:w="3641" w:type="dxa"/>
            <w:vAlign w:val="center"/>
            <w:hideMark/>
          </w:tcPr>
          <w:p w14:paraId="5EA7F207" w14:textId="77777777" w:rsidR="005A1761" w:rsidRPr="005A1761" w:rsidRDefault="005A1761" w:rsidP="005A17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761">
              <w:rPr>
                <w:rFonts w:ascii="Times New Roman" w:hAnsi="Times New Roman" w:cs="Times New Roman"/>
                <w:sz w:val="24"/>
                <w:szCs w:val="24"/>
              </w:rPr>
              <w:t xml:space="preserve">Estabelecer que toda a logística e seguro de transporte são de </w:t>
            </w:r>
            <w:r w:rsidRPr="005A17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responsabilidade exclusiva da contratada.</w:t>
            </w:r>
          </w:p>
        </w:tc>
      </w:tr>
      <w:tr w:rsidR="005A1761" w:rsidRPr="005A1761" w14:paraId="6D27EFB8" w14:textId="77777777" w:rsidTr="005A1761">
        <w:trPr>
          <w:trHeight w:val="66"/>
          <w:tblCellSpacing w:w="15" w:type="dxa"/>
        </w:trPr>
        <w:tc>
          <w:tcPr>
            <w:tcW w:w="3069" w:type="dxa"/>
            <w:vAlign w:val="center"/>
            <w:hideMark/>
          </w:tcPr>
          <w:p w14:paraId="60CF835C" w14:textId="77777777" w:rsidR="005A1761" w:rsidRPr="005A1761" w:rsidRDefault="005A1761" w:rsidP="005A17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7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Notas fiscais irregulares ou incompatíveis com o objeto</w:t>
            </w:r>
          </w:p>
        </w:tc>
        <w:tc>
          <w:tcPr>
            <w:tcW w:w="1529" w:type="dxa"/>
            <w:vAlign w:val="center"/>
            <w:hideMark/>
          </w:tcPr>
          <w:p w14:paraId="13EF5B15" w14:textId="77777777" w:rsidR="005A1761" w:rsidRPr="005A1761" w:rsidRDefault="005A1761" w:rsidP="005A1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761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962" w:type="dxa"/>
            <w:vAlign w:val="center"/>
            <w:hideMark/>
          </w:tcPr>
          <w:p w14:paraId="6085F55E" w14:textId="77777777" w:rsidR="005A1761" w:rsidRPr="005A1761" w:rsidRDefault="005A1761" w:rsidP="005A1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761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3641" w:type="dxa"/>
            <w:vAlign w:val="center"/>
            <w:hideMark/>
          </w:tcPr>
          <w:p w14:paraId="0E22EE98" w14:textId="77777777" w:rsidR="005A1761" w:rsidRPr="005A1761" w:rsidRDefault="005A1761" w:rsidP="005A17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761">
              <w:rPr>
                <w:rFonts w:ascii="Times New Roman" w:hAnsi="Times New Roman" w:cs="Times New Roman"/>
                <w:sz w:val="24"/>
                <w:szCs w:val="24"/>
              </w:rPr>
              <w:t>Conferência prévia pelo setor contábil/financeiro; possibilidade de glosa até regularização.</w:t>
            </w:r>
          </w:p>
        </w:tc>
      </w:tr>
      <w:tr w:rsidR="005A1761" w:rsidRPr="005A1761" w14:paraId="612F6C36" w14:textId="77777777" w:rsidTr="005A1761">
        <w:trPr>
          <w:trHeight w:val="66"/>
          <w:tblCellSpacing w:w="15" w:type="dxa"/>
        </w:trPr>
        <w:tc>
          <w:tcPr>
            <w:tcW w:w="3069" w:type="dxa"/>
            <w:vAlign w:val="center"/>
            <w:hideMark/>
          </w:tcPr>
          <w:p w14:paraId="30245005" w14:textId="77777777" w:rsidR="005A1761" w:rsidRPr="005A1761" w:rsidRDefault="005A1761" w:rsidP="005A17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7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Paralisação ou atraso nos serviços do município por indisponibilidade da máquina</w:t>
            </w:r>
          </w:p>
        </w:tc>
        <w:tc>
          <w:tcPr>
            <w:tcW w:w="1529" w:type="dxa"/>
            <w:vAlign w:val="center"/>
            <w:hideMark/>
          </w:tcPr>
          <w:p w14:paraId="7C1E9220" w14:textId="77777777" w:rsidR="005A1761" w:rsidRPr="005A1761" w:rsidRDefault="005A1761" w:rsidP="005A1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761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962" w:type="dxa"/>
            <w:vAlign w:val="center"/>
            <w:hideMark/>
          </w:tcPr>
          <w:p w14:paraId="3BD8CC50" w14:textId="77777777" w:rsidR="005A1761" w:rsidRPr="005A1761" w:rsidRDefault="005A1761" w:rsidP="005A1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761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  <w:tc>
          <w:tcPr>
            <w:tcW w:w="3641" w:type="dxa"/>
            <w:vAlign w:val="center"/>
            <w:hideMark/>
          </w:tcPr>
          <w:p w14:paraId="0722E81E" w14:textId="77777777" w:rsidR="005A1761" w:rsidRPr="005A1761" w:rsidRDefault="005A1761" w:rsidP="005A17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761">
              <w:rPr>
                <w:rFonts w:ascii="Times New Roman" w:hAnsi="Times New Roman" w:cs="Times New Roman"/>
                <w:sz w:val="24"/>
                <w:szCs w:val="24"/>
              </w:rPr>
              <w:t>Planejar contingência (uso de frota reserva ou convênios intermunicipais) até a regularização.</w:t>
            </w:r>
          </w:p>
        </w:tc>
      </w:tr>
      <w:tr w:rsidR="005A1761" w:rsidRPr="005A1761" w14:paraId="4DF23A6F" w14:textId="77777777" w:rsidTr="005A1761">
        <w:trPr>
          <w:trHeight w:val="626"/>
          <w:tblCellSpacing w:w="15" w:type="dxa"/>
        </w:trPr>
        <w:tc>
          <w:tcPr>
            <w:tcW w:w="3069" w:type="dxa"/>
            <w:vAlign w:val="center"/>
            <w:hideMark/>
          </w:tcPr>
          <w:p w14:paraId="73573EFD" w14:textId="77777777" w:rsidR="005A1761" w:rsidRPr="005A1761" w:rsidRDefault="005A1761" w:rsidP="005A17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7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Descumprimento de obrigações trabalhistas ou previdenciárias pela contratada</w:t>
            </w:r>
          </w:p>
        </w:tc>
        <w:tc>
          <w:tcPr>
            <w:tcW w:w="1529" w:type="dxa"/>
            <w:vAlign w:val="center"/>
            <w:hideMark/>
          </w:tcPr>
          <w:p w14:paraId="751854E9" w14:textId="77777777" w:rsidR="005A1761" w:rsidRPr="005A1761" w:rsidRDefault="005A1761" w:rsidP="005A1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761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962" w:type="dxa"/>
            <w:vAlign w:val="center"/>
            <w:hideMark/>
          </w:tcPr>
          <w:p w14:paraId="417E6927" w14:textId="77777777" w:rsidR="005A1761" w:rsidRPr="005A1761" w:rsidRDefault="005A1761" w:rsidP="005A1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761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3641" w:type="dxa"/>
            <w:vAlign w:val="center"/>
            <w:hideMark/>
          </w:tcPr>
          <w:p w14:paraId="2994D669" w14:textId="77777777" w:rsidR="005A1761" w:rsidRPr="005A1761" w:rsidRDefault="005A1761" w:rsidP="005A17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761">
              <w:rPr>
                <w:rFonts w:ascii="Times New Roman" w:hAnsi="Times New Roman" w:cs="Times New Roman"/>
                <w:sz w:val="24"/>
                <w:szCs w:val="24"/>
              </w:rPr>
              <w:t>Fiscalização da regularidade fiscal e trabalhista (FGTS, INSS, CND Trabalhista) antes de cada pagamento.</w:t>
            </w:r>
          </w:p>
        </w:tc>
      </w:tr>
      <w:tr w:rsidR="005A1761" w:rsidRPr="005A1761" w14:paraId="2D9E259B" w14:textId="77777777" w:rsidTr="005A1761">
        <w:trPr>
          <w:trHeight w:val="626"/>
          <w:tblCellSpacing w:w="15" w:type="dxa"/>
        </w:trPr>
        <w:tc>
          <w:tcPr>
            <w:tcW w:w="3069" w:type="dxa"/>
            <w:vAlign w:val="center"/>
          </w:tcPr>
          <w:p w14:paraId="28CCA96A" w14:textId="30B9A600" w:rsidR="005A1761" w:rsidRPr="005A1761" w:rsidRDefault="005A1761" w:rsidP="005A17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7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Financeiro</w:t>
            </w:r>
          </w:p>
        </w:tc>
        <w:tc>
          <w:tcPr>
            <w:tcW w:w="1529" w:type="dxa"/>
            <w:vAlign w:val="center"/>
          </w:tcPr>
          <w:p w14:paraId="4E8C19A1" w14:textId="486F3DD4" w:rsidR="005A1761" w:rsidRPr="005A1761" w:rsidRDefault="005A1761" w:rsidP="005A1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761">
              <w:rPr>
                <w:rFonts w:ascii="Times New Roman" w:hAnsi="Times New Roman" w:cs="Times New Roman"/>
              </w:rPr>
              <w:t>Média</w:t>
            </w:r>
          </w:p>
        </w:tc>
        <w:tc>
          <w:tcPr>
            <w:tcW w:w="962" w:type="dxa"/>
            <w:vAlign w:val="center"/>
          </w:tcPr>
          <w:p w14:paraId="6FC01252" w14:textId="6EA3C634" w:rsidR="005A1761" w:rsidRPr="005A1761" w:rsidRDefault="005A1761" w:rsidP="005A1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761">
              <w:rPr>
                <w:rFonts w:ascii="Times New Roman" w:hAnsi="Times New Roman" w:cs="Times New Roman"/>
              </w:rPr>
              <w:t>Alto</w:t>
            </w:r>
          </w:p>
        </w:tc>
        <w:tc>
          <w:tcPr>
            <w:tcW w:w="3641" w:type="dxa"/>
            <w:vAlign w:val="center"/>
          </w:tcPr>
          <w:p w14:paraId="368BD604" w14:textId="4F8FB47E" w:rsidR="005A1761" w:rsidRPr="005A1761" w:rsidRDefault="005A1761" w:rsidP="005A17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76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A17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Pesquisa de Mercado atualizada e robusta</w:t>
            </w:r>
            <w:r w:rsidRPr="005A1761">
              <w:rPr>
                <w:rFonts w:ascii="Times New Roman" w:hAnsi="Times New Roman" w:cs="Times New Roman"/>
                <w:sz w:val="24"/>
                <w:szCs w:val="24"/>
              </w:rPr>
              <w:t xml:space="preserve"> pré-licitação, com múltiplas fontes e consideração de cenários inflacionários específicos para máquinas pesadas. - </w:t>
            </w:r>
            <w:r w:rsidRPr="005A17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Previsão de cláusulas contratuais</w:t>
            </w:r>
            <w:r w:rsidRPr="005A1761">
              <w:rPr>
                <w:rFonts w:ascii="Times New Roman" w:hAnsi="Times New Roman" w:cs="Times New Roman"/>
                <w:sz w:val="24"/>
                <w:szCs w:val="24"/>
              </w:rPr>
              <w:t xml:space="preserve"> que permitam o reajuste de preço (e.g., por índices setoriais ou demonstrativos de custos) em caso de comprovação de aumento significativo e imprevisível, conforme a Lei nº 14.133/2021. - </w:t>
            </w:r>
            <w:r w:rsidRPr="005A17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Definir prazo de validade da proposta comercial</w:t>
            </w:r>
            <w:r w:rsidRPr="005A1761">
              <w:rPr>
                <w:rFonts w:ascii="Times New Roman" w:hAnsi="Times New Roman" w:cs="Times New Roman"/>
                <w:sz w:val="24"/>
                <w:szCs w:val="24"/>
              </w:rPr>
              <w:t xml:space="preserve"> da vencedora </w:t>
            </w:r>
            <w:r w:rsidRPr="005A176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compatível</w:t>
            </w:r>
            <w:r w:rsidRPr="005A1761">
              <w:rPr>
                <w:rFonts w:ascii="Times New Roman" w:hAnsi="Times New Roman" w:cs="Times New Roman"/>
                <w:sz w:val="24"/>
                <w:szCs w:val="24"/>
              </w:rPr>
              <w:t xml:space="preserve"> com o prazo estimado para a homologação, adjudicação e assinatura do contrato. - As partes impactadas ficam obrigadas a arcar com prejuízos de até </w:t>
            </w:r>
            <w:r w:rsidRPr="005A17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2% do valor do contrato</w:t>
            </w:r>
            <w:r w:rsidRPr="005A1761">
              <w:rPr>
                <w:rFonts w:ascii="Times New Roman" w:hAnsi="Times New Roman" w:cs="Times New Roman"/>
                <w:sz w:val="24"/>
                <w:szCs w:val="24"/>
              </w:rPr>
              <w:t xml:space="preserve"> para equipamentos; ultrapassados esses limites, e caso aprovada a revisão, serão realizados os ajustes necessários, conforme prevê a Lei nº 14.133/2021 e o Dec. 3.537/2023. - Priorizar a </w:t>
            </w:r>
            <w:r w:rsidRPr="005A17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celeridade</w:t>
            </w:r>
            <w:r w:rsidRPr="005A1761">
              <w:rPr>
                <w:rFonts w:ascii="Times New Roman" w:hAnsi="Times New Roman" w:cs="Times New Roman"/>
                <w:sz w:val="24"/>
                <w:szCs w:val="24"/>
              </w:rPr>
              <w:t xml:space="preserve"> no processo de contratação para </w:t>
            </w:r>
            <w:r w:rsidRPr="005A17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minimizar a exposição à volatilidade do mercado.</w:t>
            </w:r>
          </w:p>
        </w:tc>
      </w:tr>
    </w:tbl>
    <w:p w14:paraId="3483546F" w14:textId="77777777" w:rsidR="005A1761" w:rsidRDefault="005A1761" w:rsidP="005A1761">
      <w:pPr>
        <w:jc w:val="both"/>
        <w:rPr>
          <w:rFonts w:ascii="Times New Roman" w:hAnsi="Times New Roman" w:cs="Times New Roman"/>
          <w:sz w:val="24"/>
          <w:szCs w:val="24"/>
        </w:rPr>
      </w:pPr>
      <w:r w:rsidRPr="005A1761">
        <w:rPr>
          <w:rFonts w:ascii="Times New Roman" w:hAnsi="Times New Roman" w:cs="Times New Roman"/>
          <w:sz w:val="24"/>
          <w:szCs w:val="24"/>
        </w:rPr>
        <w:lastRenderedPageBreak/>
        <w:t xml:space="preserve">A matriz de risco foi elaborada considerando os principais riscos que podem impactar o processo de </w:t>
      </w:r>
      <w:r w:rsidRPr="005A1761">
        <w:rPr>
          <w:rFonts w:ascii="Times New Roman" w:hAnsi="Times New Roman" w:cs="Times New Roman"/>
          <w:b/>
          <w:bCs/>
          <w:sz w:val="24"/>
          <w:szCs w:val="24"/>
        </w:rPr>
        <w:t>aquisição do equipamento</w:t>
      </w:r>
      <w:r w:rsidRPr="005A1761">
        <w:rPr>
          <w:rFonts w:ascii="Times New Roman" w:hAnsi="Times New Roman" w:cs="Times New Roman"/>
          <w:sz w:val="24"/>
          <w:szCs w:val="24"/>
        </w:rPr>
        <w:t xml:space="preserve"> e a subsequente </w:t>
      </w:r>
      <w:r w:rsidRPr="005A1761">
        <w:rPr>
          <w:rFonts w:ascii="Times New Roman" w:hAnsi="Times New Roman" w:cs="Times New Roman"/>
          <w:b/>
          <w:bCs/>
          <w:sz w:val="24"/>
          <w:szCs w:val="24"/>
        </w:rPr>
        <w:t>execução do Convênio nº 160/2025</w:t>
      </w:r>
      <w:r w:rsidRPr="005A1761">
        <w:rPr>
          <w:rFonts w:ascii="Times New Roman" w:hAnsi="Times New Roman" w:cs="Times New Roman"/>
          <w:sz w:val="24"/>
          <w:szCs w:val="24"/>
        </w:rPr>
        <w:t>. O foco da análise recai sobre as especificidades do objeto e as necessidades estratégicas das Secretarias envolvidas.</w:t>
      </w:r>
    </w:p>
    <w:p w14:paraId="69D70F54" w14:textId="77777777" w:rsidR="005A1761" w:rsidRPr="005A1761" w:rsidRDefault="005A1761" w:rsidP="005A176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4AFCDE" w14:textId="77777777" w:rsidR="005A1761" w:rsidRPr="005A1761" w:rsidRDefault="005A1761" w:rsidP="005A1761">
      <w:pPr>
        <w:jc w:val="both"/>
        <w:rPr>
          <w:rFonts w:ascii="Times New Roman" w:hAnsi="Times New Roman" w:cs="Times New Roman"/>
          <w:sz w:val="24"/>
          <w:szCs w:val="24"/>
        </w:rPr>
      </w:pPr>
      <w:r w:rsidRPr="005A1761">
        <w:rPr>
          <w:rFonts w:ascii="Times New Roman" w:hAnsi="Times New Roman" w:cs="Times New Roman"/>
          <w:sz w:val="24"/>
          <w:szCs w:val="24"/>
        </w:rPr>
        <w:t xml:space="preserve">O </w:t>
      </w:r>
      <w:r w:rsidRPr="005A1761">
        <w:rPr>
          <w:rFonts w:ascii="Times New Roman" w:hAnsi="Times New Roman" w:cs="Times New Roman"/>
          <w:b/>
          <w:bCs/>
          <w:sz w:val="24"/>
          <w:szCs w:val="24"/>
        </w:rPr>
        <w:t>acompanhamento e a gestão contínua dos riscos</w:t>
      </w:r>
      <w:r w:rsidRPr="005A1761">
        <w:rPr>
          <w:rFonts w:ascii="Times New Roman" w:hAnsi="Times New Roman" w:cs="Times New Roman"/>
          <w:sz w:val="24"/>
          <w:szCs w:val="24"/>
        </w:rPr>
        <w:t xml:space="preserve"> identificados são essenciais para assegurar a aplicação eficaz das medidas de mitigação, promovendo o sucesso da contratação e a correta execução contratual dentro do prazo e do orçamento previstos.</w:t>
      </w:r>
    </w:p>
    <w:p w14:paraId="11315CDE" w14:textId="77777777" w:rsidR="00B738B7" w:rsidRPr="005A1761" w:rsidRDefault="00B738B7" w:rsidP="005A1761">
      <w:pPr>
        <w:rPr>
          <w:rFonts w:ascii="Times New Roman" w:hAnsi="Times New Roman" w:cs="Times New Roman"/>
          <w:sz w:val="24"/>
          <w:szCs w:val="24"/>
        </w:rPr>
      </w:pPr>
    </w:p>
    <w:p w14:paraId="13A34A1D" w14:textId="12684AFE" w:rsidR="005A1761" w:rsidRPr="005A1761" w:rsidRDefault="005A1761" w:rsidP="005A1761">
      <w:pPr>
        <w:pStyle w:val="PargrafodaLista"/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5A1761">
        <w:rPr>
          <w:rFonts w:ascii="Times New Roman" w:hAnsi="Times New Roman" w:cs="Times New Roman"/>
          <w:sz w:val="24"/>
          <w:szCs w:val="24"/>
        </w:rPr>
        <w:t xml:space="preserve">Bandeirantes (PR),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5A1761">
        <w:rPr>
          <w:rFonts w:ascii="Times New Roman" w:hAnsi="Times New Roman" w:cs="Times New Roman"/>
          <w:sz w:val="24"/>
          <w:szCs w:val="24"/>
        </w:rPr>
        <w:t xml:space="preserve"> de </w:t>
      </w:r>
      <w:r>
        <w:rPr>
          <w:rFonts w:ascii="Times New Roman" w:hAnsi="Times New Roman" w:cs="Times New Roman"/>
          <w:sz w:val="24"/>
          <w:szCs w:val="24"/>
        </w:rPr>
        <w:t>setembro</w:t>
      </w:r>
      <w:r w:rsidRPr="005A1761">
        <w:rPr>
          <w:rFonts w:ascii="Times New Roman" w:hAnsi="Times New Roman" w:cs="Times New Roman"/>
          <w:sz w:val="24"/>
          <w:szCs w:val="24"/>
        </w:rPr>
        <w:t xml:space="preserve"> 2025.</w:t>
      </w:r>
    </w:p>
    <w:p w14:paraId="7A5EE611" w14:textId="77777777" w:rsidR="005A1761" w:rsidRDefault="005A1761" w:rsidP="005A1761">
      <w:pPr>
        <w:pStyle w:val="PargrafodaLista"/>
        <w:ind w:right="-2"/>
        <w:jc w:val="right"/>
        <w:rPr>
          <w:rFonts w:ascii="Times New Roman" w:hAnsi="Times New Roman" w:cs="Times New Roman"/>
          <w:sz w:val="24"/>
          <w:szCs w:val="24"/>
        </w:rPr>
      </w:pPr>
    </w:p>
    <w:p w14:paraId="629DA165" w14:textId="77777777" w:rsidR="00973304" w:rsidRPr="005A1761" w:rsidRDefault="00973304" w:rsidP="005A1761">
      <w:pPr>
        <w:pStyle w:val="PargrafodaLista"/>
        <w:ind w:right="-2"/>
        <w:jc w:val="right"/>
        <w:rPr>
          <w:rFonts w:ascii="Times New Roman" w:hAnsi="Times New Roman" w:cs="Times New Roman"/>
          <w:sz w:val="24"/>
          <w:szCs w:val="24"/>
        </w:rPr>
      </w:pPr>
    </w:p>
    <w:p w14:paraId="25AD0879" w14:textId="77777777" w:rsidR="005A1761" w:rsidRPr="005A1761" w:rsidRDefault="005A1761" w:rsidP="005A1761">
      <w:pPr>
        <w:pStyle w:val="PargrafodaLista"/>
        <w:ind w:right="-2"/>
        <w:jc w:val="right"/>
        <w:rPr>
          <w:rFonts w:ascii="Times New Roman" w:hAnsi="Times New Roman" w:cs="Times New Roman"/>
          <w:sz w:val="24"/>
          <w:szCs w:val="24"/>
        </w:rPr>
      </w:pPr>
    </w:p>
    <w:p w14:paraId="2F0C089A" w14:textId="77777777" w:rsidR="00145DE3" w:rsidRPr="001A238D" w:rsidRDefault="00145DE3" w:rsidP="00145DE3">
      <w:pPr>
        <w:ind w:right="-710"/>
        <w:jc w:val="center"/>
        <w:rPr>
          <w:rFonts w:ascii="Times New Roman" w:hAnsi="Times New Roman" w:cs="Times New Roman"/>
          <w:sz w:val="24"/>
          <w:szCs w:val="24"/>
        </w:rPr>
      </w:pPr>
      <w:r w:rsidRPr="00145DE3">
        <w:rPr>
          <w:rFonts w:ascii="Times New Roman" w:hAnsi="Times New Roman" w:cs="Times New Roman"/>
          <w:b/>
          <w:bCs/>
          <w:sz w:val="24"/>
          <w:szCs w:val="24"/>
        </w:rPr>
        <w:t>CAMILA DIAS RAMALHO MOTTA</w:t>
      </w:r>
      <w:r w:rsidRPr="001A238D">
        <w:rPr>
          <w:rFonts w:ascii="Times New Roman" w:hAnsi="Times New Roman" w:cs="Times New Roman"/>
          <w:sz w:val="24"/>
          <w:szCs w:val="24"/>
        </w:rPr>
        <w:t xml:space="preserve"> – Matricula n. º5046</w:t>
      </w:r>
    </w:p>
    <w:p w14:paraId="7BB2D33C" w14:textId="77777777" w:rsidR="00145DE3" w:rsidRPr="001A238D" w:rsidRDefault="00145DE3" w:rsidP="00145DE3">
      <w:pPr>
        <w:ind w:right="-710"/>
        <w:jc w:val="center"/>
        <w:rPr>
          <w:rFonts w:ascii="Times New Roman" w:hAnsi="Times New Roman" w:cs="Times New Roman"/>
          <w:sz w:val="24"/>
          <w:szCs w:val="24"/>
        </w:rPr>
      </w:pPr>
      <w:r w:rsidRPr="001A238D">
        <w:rPr>
          <w:rFonts w:ascii="Times New Roman" w:hAnsi="Times New Roman" w:cs="Times New Roman"/>
          <w:sz w:val="24"/>
          <w:szCs w:val="24"/>
        </w:rPr>
        <w:t>Secretária da Agricultura e Pecuária</w:t>
      </w:r>
    </w:p>
    <w:p w14:paraId="3C07D5D6" w14:textId="77777777" w:rsidR="005A1761" w:rsidRPr="005A1761" w:rsidRDefault="005A1761" w:rsidP="00145DE3">
      <w:pPr>
        <w:spacing w:after="0"/>
        <w:ind w:right="-2"/>
        <w:jc w:val="center"/>
        <w:rPr>
          <w:rFonts w:ascii="Times New Roman" w:hAnsi="Times New Roman" w:cs="Times New Roman"/>
          <w:sz w:val="24"/>
          <w:szCs w:val="24"/>
        </w:rPr>
      </w:pPr>
    </w:p>
    <w:sectPr w:rsidR="005A1761" w:rsidRPr="005A1761" w:rsidSect="004D57BC">
      <w:headerReference w:type="default" r:id="rId7"/>
      <w:footerReference w:type="default" r:id="rId8"/>
      <w:pgSz w:w="11906" w:h="16838"/>
      <w:pgMar w:top="2410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6D3D34" w14:textId="77777777" w:rsidR="002849DB" w:rsidRDefault="002849DB" w:rsidP="004D57BC">
      <w:pPr>
        <w:spacing w:after="0" w:line="240" w:lineRule="auto"/>
      </w:pPr>
      <w:r>
        <w:separator/>
      </w:r>
    </w:p>
  </w:endnote>
  <w:endnote w:type="continuationSeparator" w:id="0">
    <w:p w14:paraId="79C073C7" w14:textId="77777777" w:rsidR="002849DB" w:rsidRDefault="002849DB" w:rsidP="004D5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CB10D" w14:textId="4B66CA27" w:rsidR="004D57BC" w:rsidRDefault="004D57BC" w:rsidP="004D57BC">
    <w:pPr>
      <w:ind w:hanging="2"/>
      <w:jc w:val="center"/>
    </w:pPr>
    <w:r w:rsidRPr="00015856">
      <w:rPr>
        <w:rFonts w:ascii="Cambria" w:hAnsi="Cambria"/>
        <w:sz w:val="20"/>
        <w:szCs w:val="20"/>
      </w:rPr>
      <w:t xml:space="preserve">Rua Frei Rafael </w:t>
    </w:r>
    <w:proofErr w:type="spellStart"/>
    <w:proofErr w:type="gramStart"/>
    <w:r w:rsidRPr="00015856">
      <w:rPr>
        <w:rFonts w:ascii="Cambria" w:hAnsi="Cambria"/>
        <w:sz w:val="20"/>
        <w:szCs w:val="20"/>
      </w:rPr>
      <w:t>Proner</w:t>
    </w:r>
    <w:proofErr w:type="spellEnd"/>
    <w:r w:rsidRPr="00015856">
      <w:rPr>
        <w:rFonts w:ascii="Cambria" w:hAnsi="Cambria"/>
        <w:sz w:val="20"/>
        <w:szCs w:val="20"/>
      </w:rPr>
      <w:t xml:space="preserve">  nº</w:t>
    </w:r>
    <w:proofErr w:type="gramEnd"/>
    <w:r w:rsidRPr="00015856">
      <w:rPr>
        <w:rFonts w:ascii="Cambria" w:hAnsi="Cambria"/>
        <w:sz w:val="20"/>
        <w:szCs w:val="20"/>
      </w:rPr>
      <w:t xml:space="preserve"> 1457 – Caixa Postal 281 – CEP 86.360-000 –– </w:t>
    </w:r>
    <w:proofErr w:type="spellStart"/>
    <w:r w:rsidRPr="00015856">
      <w:rPr>
        <w:rFonts w:ascii="Cambria" w:hAnsi="Cambria"/>
        <w:sz w:val="20"/>
        <w:szCs w:val="20"/>
      </w:rPr>
      <w:t>Tel</w:t>
    </w:r>
    <w:proofErr w:type="spellEnd"/>
    <w:r w:rsidRPr="00015856">
      <w:rPr>
        <w:rFonts w:ascii="Cambria" w:hAnsi="Cambria"/>
        <w:sz w:val="20"/>
        <w:szCs w:val="20"/>
      </w:rPr>
      <w:t>: (43) 3542-4525 – Fax 3542-</w:t>
    </w:r>
    <w:proofErr w:type="gramStart"/>
    <w:r w:rsidRPr="00015856">
      <w:rPr>
        <w:rFonts w:ascii="Cambria" w:hAnsi="Cambria"/>
        <w:sz w:val="20"/>
        <w:szCs w:val="20"/>
      </w:rPr>
      <w:t>3322  e</w:t>
    </w:r>
    <w:proofErr w:type="gramEnd"/>
    <w:r w:rsidRPr="00015856">
      <w:rPr>
        <w:rFonts w:ascii="Cambria" w:hAnsi="Cambria"/>
        <w:sz w:val="20"/>
        <w:szCs w:val="20"/>
      </w:rPr>
      <w:t xml:space="preserve"> CNPJ 76.235.753/0001-48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36766" w14:textId="77777777" w:rsidR="002849DB" w:rsidRDefault="002849DB" w:rsidP="004D57BC">
      <w:pPr>
        <w:spacing w:after="0" w:line="240" w:lineRule="auto"/>
      </w:pPr>
      <w:r>
        <w:separator/>
      </w:r>
    </w:p>
  </w:footnote>
  <w:footnote w:type="continuationSeparator" w:id="0">
    <w:p w14:paraId="2FC120AA" w14:textId="77777777" w:rsidR="002849DB" w:rsidRDefault="002849DB" w:rsidP="004D57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82AD6" w14:textId="7E415B50" w:rsidR="004D57BC" w:rsidRDefault="005A1761" w:rsidP="004D57BC">
    <w:pPr>
      <w:pStyle w:val="Cabealho"/>
      <w:ind w:hanging="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8B5892B" wp14:editId="473E4A11">
              <wp:simplePos x="0" y="0"/>
              <wp:positionH relativeFrom="column">
                <wp:posOffset>470317</wp:posOffset>
              </wp:positionH>
              <wp:positionV relativeFrom="paragraph">
                <wp:posOffset>-307548</wp:posOffset>
              </wp:positionV>
              <wp:extent cx="5145405" cy="1078230"/>
              <wp:effectExtent l="0" t="2540" r="1905" b="0"/>
              <wp:wrapNone/>
              <wp:docPr id="1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45405" cy="10782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6EFBDB" w14:textId="77777777" w:rsidR="004D57BC" w:rsidRPr="000C7D11" w:rsidRDefault="004D57BC" w:rsidP="004D57BC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6DC0FC1D" w14:textId="77777777" w:rsidR="004D57BC" w:rsidRPr="000C7D11" w:rsidRDefault="004D57BC" w:rsidP="004D57BC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1F94D288" w14:textId="77777777" w:rsidR="004D57BC" w:rsidRDefault="004D57BC" w:rsidP="004D57BC">
                          <w:pPr>
                            <w:spacing w:line="240" w:lineRule="auto"/>
                            <w:ind w:hanging="2"/>
                          </w:pPr>
                        </w:p>
                      </w:txbxContent>
                    </wps:txbx>
                    <wps:bodyPr rot="0" vert="horz" wrap="square" lIns="91425" tIns="45698" rIns="91425" bIns="45698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8B5892B" id="Retângulo 3" o:spid="_x0000_s1026" style="position:absolute;margin-left:37.05pt;margin-top:-24.2pt;width:405.15pt;height:84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" filled="f" stroked="f">
              <v:textbox inset="2.53958mm,1.2694mm,2.53958mm,1.2694mm">
                <w:txbxContent>
                  <w:p w14:paraId="656EFBDB" w14:textId="77777777" w:rsidR="004D57BC" w:rsidRPr="000C7D11" w:rsidRDefault="004D57BC" w:rsidP="004D57BC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6DC0FC1D" w14:textId="77777777" w:rsidR="004D57BC" w:rsidRPr="000C7D11" w:rsidRDefault="004D57BC" w:rsidP="004D57BC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1F94D288" w14:textId="77777777" w:rsidR="004D57BC" w:rsidRDefault="004D57BC" w:rsidP="004D57BC">
                    <w:pPr>
                      <w:spacing w:line="240" w:lineRule="auto"/>
                      <w:ind w:hanging="2"/>
                    </w:pPr>
                  </w:p>
                </w:txbxContent>
              </v:textbox>
            </v:rect>
          </w:pict>
        </mc:Fallback>
      </mc:AlternateContent>
    </w:r>
    <w:r w:rsidR="004D57BC">
      <w:rPr>
        <w:noProof/>
      </w:rPr>
      <w:drawing>
        <wp:anchor distT="0" distB="0" distL="0" distR="0" simplePos="0" relativeHeight="251659264" behindDoc="1" locked="0" layoutInCell="1" allowOverlap="1" wp14:anchorId="345EA955" wp14:editId="78256BD1">
          <wp:simplePos x="0" y="0"/>
          <wp:positionH relativeFrom="leftMargin">
            <wp:align>right</wp:align>
          </wp:positionH>
          <wp:positionV relativeFrom="paragraph">
            <wp:posOffset>-162844</wp:posOffset>
          </wp:positionV>
          <wp:extent cx="743803" cy="846162"/>
          <wp:effectExtent l="0" t="0" r="0" b="0"/>
          <wp:wrapNone/>
          <wp:docPr id="149436687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43803" cy="846162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9203A06" w14:textId="77777777" w:rsidR="004D57BC" w:rsidRDefault="004D57BC" w:rsidP="004D57B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hanging="2"/>
      <w:rPr>
        <w:color w:val="000000"/>
      </w:rPr>
    </w:pPr>
  </w:p>
  <w:p w14:paraId="1C0306AF" w14:textId="77777777" w:rsidR="004D57BC" w:rsidRDefault="004D57B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84CBA"/>
    <w:multiLevelType w:val="multilevel"/>
    <w:tmpl w:val="898EB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08528B"/>
    <w:multiLevelType w:val="multilevel"/>
    <w:tmpl w:val="D3841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FD4571"/>
    <w:multiLevelType w:val="multilevel"/>
    <w:tmpl w:val="84BA4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9C1A2E"/>
    <w:multiLevelType w:val="multilevel"/>
    <w:tmpl w:val="F8161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B03755"/>
    <w:multiLevelType w:val="multilevel"/>
    <w:tmpl w:val="DC44B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0F1C8B"/>
    <w:multiLevelType w:val="multilevel"/>
    <w:tmpl w:val="822E9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2759A6"/>
    <w:multiLevelType w:val="multilevel"/>
    <w:tmpl w:val="4F7473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bCs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7" w15:restartNumberingAfterBreak="0">
    <w:nsid w:val="55AC7330"/>
    <w:multiLevelType w:val="multilevel"/>
    <w:tmpl w:val="78409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6E22E9A"/>
    <w:multiLevelType w:val="multilevel"/>
    <w:tmpl w:val="E6C48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8D3030F"/>
    <w:multiLevelType w:val="multilevel"/>
    <w:tmpl w:val="2C58A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C132AA1"/>
    <w:multiLevelType w:val="multilevel"/>
    <w:tmpl w:val="1D62A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D173680"/>
    <w:multiLevelType w:val="multilevel"/>
    <w:tmpl w:val="F17A7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14156948">
    <w:abstractNumId w:val="6"/>
  </w:num>
  <w:num w:numId="2" w16cid:durableId="982271139">
    <w:abstractNumId w:val="1"/>
  </w:num>
  <w:num w:numId="3" w16cid:durableId="1884827276">
    <w:abstractNumId w:val="0"/>
  </w:num>
  <w:num w:numId="4" w16cid:durableId="995456063">
    <w:abstractNumId w:val="11"/>
  </w:num>
  <w:num w:numId="5" w16cid:durableId="1574775688">
    <w:abstractNumId w:val="7"/>
  </w:num>
  <w:num w:numId="6" w16cid:durableId="1324042248">
    <w:abstractNumId w:val="4"/>
  </w:num>
  <w:num w:numId="7" w16cid:durableId="957251508">
    <w:abstractNumId w:val="2"/>
  </w:num>
  <w:num w:numId="8" w16cid:durableId="381640956">
    <w:abstractNumId w:val="8"/>
  </w:num>
  <w:num w:numId="9" w16cid:durableId="950556368">
    <w:abstractNumId w:val="9"/>
  </w:num>
  <w:num w:numId="10" w16cid:durableId="1619407878">
    <w:abstractNumId w:val="5"/>
  </w:num>
  <w:num w:numId="11" w16cid:durableId="143475563">
    <w:abstractNumId w:val="10"/>
  </w:num>
  <w:num w:numId="12" w16cid:durableId="4194460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7BC"/>
    <w:rsid w:val="00145DE3"/>
    <w:rsid w:val="002849DB"/>
    <w:rsid w:val="002E3614"/>
    <w:rsid w:val="00400E72"/>
    <w:rsid w:val="00484879"/>
    <w:rsid w:val="004D3598"/>
    <w:rsid w:val="004D57BC"/>
    <w:rsid w:val="00585784"/>
    <w:rsid w:val="005A1761"/>
    <w:rsid w:val="007D7FC3"/>
    <w:rsid w:val="00891F1F"/>
    <w:rsid w:val="009102A9"/>
    <w:rsid w:val="00973304"/>
    <w:rsid w:val="009751F1"/>
    <w:rsid w:val="009900BE"/>
    <w:rsid w:val="00A258EC"/>
    <w:rsid w:val="00A42D27"/>
    <w:rsid w:val="00A8082B"/>
    <w:rsid w:val="00A91566"/>
    <w:rsid w:val="00AF72D1"/>
    <w:rsid w:val="00B45845"/>
    <w:rsid w:val="00B738B7"/>
    <w:rsid w:val="00B94066"/>
    <w:rsid w:val="00D07BC9"/>
    <w:rsid w:val="00D153DC"/>
    <w:rsid w:val="00D35348"/>
    <w:rsid w:val="00D65787"/>
    <w:rsid w:val="00E42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241EFB"/>
  <w15:chartTrackingRefBased/>
  <w15:docId w15:val="{B2A05F1B-549E-4E1C-8B72-71C833B09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7BC"/>
    <w:pPr>
      <w:spacing w:line="259" w:lineRule="auto"/>
    </w:pPr>
    <w:rPr>
      <w:sz w:val="22"/>
      <w:szCs w:val="22"/>
    </w:rPr>
  </w:style>
  <w:style w:type="paragraph" w:styleId="Ttulo1">
    <w:name w:val="heading 1"/>
    <w:basedOn w:val="Normal"/>
    <w:next w:val="Normal"/>
    <w:link w:val="Ttulo1Char"/>
    <w:uiPriority w:val="9"/>
    <w:qFormat/>
    <w:rsid w:val="004D57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D57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D57B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4D57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4D57B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4D57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4D57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4D57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4D57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D57B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rsid w:val="004D57B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D57B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4D57BC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4D57BC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4D57BC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4D57BC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4D57BC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4D57B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4D57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4D57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4D57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4D57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4D57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4D57BC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4D57BC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4D57BC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4D57B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4D57BC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4D57BC"/>
    <w:rPr>
      <w:b/>
      <w:bCs/>
      <w:smallCaps/>
      <w:color w:val="2F5496" w:themeColor="accent1" w:themeShade="BF"/>
      <w:spacing w:val="5"/>
    </w:rPr>
  </w:style>
  <w:style w:type="table" w:styleId="Tabelacomgrade">
    <w:name w:val="Table Grid"/>
    <w:basedOn w:val="Tabelanormal"/>
    <w:uiPriority w:val="39"/>
    <w:rsid w:val="004D57BC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qFormat/>
    <w:rsid w:val="004D57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D57BC"/>
    <w:rPr>
      <w:sz w:val="22"/>
      <w:szCs w:val="22"/>
    </w:rPr>
  </w:style>
  <w:style w:type="paragraph" w:styleId="Rodap">
    <w:name w:val="footer"/>
    <w:basedOn w:val="Normal"/>
    <w:link w:val="RodapChar"/>
    <w:uiPriority w:val="99"/>
    <w:unhideWhenUsed/>
    <w:qFormat/>
    <w:rsid w:val="004D57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D57B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4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cp:lastPrinted>2025-06-05T19:37:00Z</cp:lastPrinted>
  <dcterms:created xsi:type="dcterms:W3CDTF">2025-09-30T18:29:00Z</dcterms:created>
  <dcterms:modified xsi:type="dcterms:W3CDTF">2025-09-30T18:29:00Z</dcterms:modified>
</cp:coreProperties>
</file>